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542" w:rsidRPr="006C49BA" w:rsidRDefault="00443542" w:rsidP="0084739F">
      <w:pPr>
        <w:spacing w:after="0"/>
        <w:rPr>
          <w:b/>
          <w:sz w:val="40"/>
          <w:szCs w:val="40"/>
        </w:rPr>
      </w:pPr>
      <w:r w:rsidRPr="006C49BA">
        <w:rPr>
          <w:b/>
          <w:sz w:val="40"/>
          <w:szCs w:val="40"/>
        </w:rPr>
        <w:t>Toets 5VWO  Middeleeuwen / Renaissance.</w:t>
      </w:r>
      <w:r>
        <w:rPr>
          <w:b/>
          <w:sz w:val="40"/>
          <w:szCs w:val="40"/>
        </w:rPr>
        <w:t xml:space="preserve"> 33Punten</w:t>
      </w:r>
    </w:p>
    <w:p w:rsidR="00443542" w:rsidRDefault="00443542" w:rsidP="0084739F">
      <w:pPr>
        <w:spacing w:after="0"/>
      </w:pPr>
    </w:p>
    <w:p w:rsidR="00443542" w:rsidRDefault="00443542" w:rsidP="0084739F">
      <w:pPr>
        <w:spacing w:after="0"/>
      </w:pPr>
      <w:r>
        <w:t>Vier vragen opgesteld door leerlingen volgens het uitgangspunt:</w:t>
      </w:r>
    </w:p>
    <w:p w:rsidR="00443542" w:rsidRDefault="00443542" w:rsidP="0084739F">
      <w:pPr>
        <w:pStyle w:val="ListParagraph"/>
        <w:numPr>
          <w:ilvl w:val="0"/>
          <w:numId w:val="5"/>
        </w:numPr>
        <w:spacing w:after="0"/>
      </w:pPr>
      <w:r>
        <w:t>Algemeen oriënterend</w:t>
      </w:r>
      <w:r>
        <w:tab/>
        <w:t>/ kennis</w:t>
      </w:r>
      <w:r>
        <w:tab/>
      </w:r>
      <w:r>
        <w:tab/>
      </w:r>
      <w:r>
        <w:tab/>
        <w:t>1p</w:t>
      </w:r>
    </w:p>
    <w:p w:rsidR="00443542" w:rsidRDefault="00443542" w:rsidP="0084739F">
      <w:pPr>
        <w:pStyle w:val="ListParagraph"/>
        <w:numPr>
          <w:ilvl w:val="0"/>
          <w:numId w:val="5"/>
        </w:numPr>
        <w:spacing w:after="0"/>
      </w:pPr>
      <w:r>
        <w:t>Inzicht</w:t>
      </w:r>
      <w:r>
        <w:tab/>
        <w:t xml:space="preserve">/ plaatsen binnen een context </w:t>
      </w:r>
      <w:r>
        <w:tab/>
      </w:r>
      <w:r>
        <w:tab/>
      </w:r>
      <w:r>
        <w:tab/>
        <w:t>2p</w:t>
      </w:r>
    </w:p>
    <w:p w:rsidR="00443542" w:rsidRDefault="00443542" w:rsidP="0084739F">
      <w:pPr>
        <w:pStyle w:val="ListParagraph"/>
        <w:numPr>
          <w:ilvl w:val="0"/>
          <w:numId w:val="5"/>
        </w:numPr>
        <w:spacing w:after="0"/>
      </w:pPr>
      <w:r>
        <w:t>Verwerking -  algemene betekenis kunnen geven</w:t>
      </w:r>
      <w:r>
        <w:tab/>
        <w:t>3p</w:t>
      </w:r>
    </w:p>
    <w:p w:rsidR="00443542" w:rsidRPr="0084739F" w:rsidRDefault="00443542" w:rsidP="008D5A9F">
      <w:pPr>
        <w:pStyle w:val="ListParagraph"/>
        <w:spacing w:after="0"/>
        <w:ind w:left="0"/>
      </w:pPr>
      <w:r>
        <w:t xml:space="preserve">               Het is niet nodig je eigen opgestelde vraag te maken.</w:t>
      </w:r>
    </w:p>
    <w:p w:rsidR="00443542" w:rsidRDefault="00443542" w:rsidP="00E73E1D">
      <w:pPr>
        <w:pStyle w:val="NoSpacing"/>
        <w:rPr>
          <w:b/>
          <w:sz w:val="24"/>
          <w:szCs w:val="24"/>
        </w:rPr>
      </w:pPr>
    </w:p>
    <w:p w:rsidR="00443542" w:rsidRPr="00E73E1D" w:rsidRDefault="00443542" w:rsidP="00E73E1D">
      <w:pPr>
        <w:pStyle w:val="NoSpacing"/>
        <w:rPr>
          <w:b/>
          <w:sz w:val="24"/>
          <w:szCs w:val="24"/>
        </w:rPr>
      </w:pPr>
      <w:r>
        <w:rPr>
          <w:b/>
          <w:sz w:val="24"/>
          <w:szCs w:val="24"/>
        </w:rPr>
        <w:t>1) Toetsvragen</w:t>
      </w:r>
      <w:r w:rsidRPr="00E73E1D">
        <w:rPr>
          <w:b/>
          <w:sz w:val="24"/>
          <w:szCs w:val="24"/>
        </w:rPr>
        <w:t xml:space="preserve"> Dürer</w:t>
      </w:r>
      <w:r>
        <w:rPr>
          <w:b/>
          <w:sz w:val="24"/>
          <w:szCs w:val="24"/>
        </w:rPr>
        <w:t xml:space="preserve"> Nelleke 6p</w:t>
      </w:r>
    </w:p>
    <w:p w:rsidR="00443542" w:rsidRDefault="00443542" w:rsidP="00E73E1D">
      <w:pPr>
        <w:pStyle w:val="NoSpacing"/>
      </w:pPr>
    </w:p>
    <w:p w:rsidR="00443542" w:rsidRDefault="00443542" w:rsidP="00E73E1D">
      <w:pPr>
        <w:pStyle w:val="NoSpacing"/>
      </w:pPr>
      <w:r>
        <w:t>Bron 1</w:t>
      </w:r>
    </w:p>
    <w:p w:rsidR="00443542" w:rsidRDefault="00443542" w:rsidP="00E73E1D">
      <w:pPr>
        <w:pStyle w:val="NoSpacing"/>
      </w:pPr>
    </w:p>
    <w:p w:rsidR="00443542" w:rsidRDefault="00443542" w:rsidP="00E73E1D">
      <w:pPr>
        <w:pStyle w:val="NoSpacing"/>
      </w:pPr>
      <w:hyperlink r:id="rId5" w:history="1">
        <w:r w:rsidRPr="00F54C53">
          <w:rPr>
            <w:noProof/>
            <w:color w:val="0000F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25" type="#_x0000_t75" alt="http://upload.wikimedia.org/wikipedia/commons/thumb/f/fc/Duerer01.jpg/250px-Duerer01.jpg" href="http://commons.wikimedia.org/wiki/File:Duer" style="width:162.75pt;height:226.5pt;visibility:visible" o:button="t">
              <v:fill o:detectmouseclick="t"/>
              <v:imagedata r:id="rId6" o:title=""/>
            </v:shape>
          </w:pict>
        </w:r>
      </w:hyperlink>
    </w:p>
    <w:p w:rsidR="00443542" w:rsidRDefault="00443542" w:rsidP="00E73E1D">
      <w:pPr>
        <w:pStyle w:val="NoSpacing"/>
      </w:pPr>
    </w:p>
    <w:p w:rsidR="00443542" w:rsidRDefault="00443542" w:rsidP="00E73E1D">
      <w:pPr>
        <w:pStyle w:val="NoSpacing"/>
        <w:numPr>
          <w:ilvl w:val="0"/>
          <w:numId w:val="1"/>
        </w:numPr>
      </w:pPr>
      <w:r>
        <w:t>Bekijk bron 1. Dit is een zelfportret van Albrecht Dürer. Waarom was een zelfportret in zijn tijd (rond 1500) een opvallend schilderij en wat was opvallend aan Dürers opstelling? (kennisvraag)</w:t>
      </w:r>
    </w:p>
    <w:p w:rsidR="00443542" w:rsidRDefault="00443542" w:rsidP="00E73E1D">
      <w:pPr>
        <w:pStyle w:val="NoSpacing"/>
        <w:numPr>
          <w:ilvl w:val="0"/>
          <w:numId w:val="1"/>
        </w:numPr>
      </w:pPr>
      <w:r>
        <w:t>Waarom was Dürers opstelling opvallend? (inzichtvraag)</w:t>
      </w:r>
    </w:p>
    <w:p w:rsidR="00443542" w:rsidRDefault="00443542" w:rsidP="00585B43">
      <w:pPr>
        <w:pStyle w:val="NoSpacing"/>
        <w:numPr>
          <w:ilvl w:val="0"/>
          <w:numId w:val="1"/>
        </w:numPr>
      </w:pPr>
      <w:r>
        <w:t>Welke effect had de druktechniek op de afhankelijkheid en bekendheid van Dürer? (verwerkingsvraag)</w:t>
      </w:r>
    </w:p>
    <w:p w:rsidR="00443542" w:rsidRPr="00585B43" w:rsidRDefault="00443542" w:rsidP="00585B43">
      <w:pPr>
        <w:pStyle w:val="NoSpacing"/>
        <w:numPr>
          <w:ilvl w:val="0"/>
          <w:numId w:val="1"/>
        </w:numPr>
        <w:ind w:left="0" w:firstLine="0"/>
      </w:pPr>
    </w:p>
    <w:p w:rsidR="00443542" w:rsidRPr="00585B43" w:rsidRDefault="00443542" w:rsidP="00585B43">
      <w:pPr>
        <w:rPr>
          <w:b/>
          <w:sz w:val="24"/>
          <w:szCs w:val="24"/>
        </w:rPr>
      </w:pPr>
      <w:r>
        <w:rPr>
          <w:b/>
          <w:sz w:val="24"/>
          <w:szCs w:val="24"/>
        </w:rPr>
        <w:t>2) Toetsvragen</w:t>
      </w:r>
      <w:r w:rsidRPr="00B63AB6">
        <w:rPr>
          <w:b/>
          <w:sz w:val="24"/>
          <w:szCs w:val="24"/>
        </w:rPr>
        <w:t xml:space="preserve"> Michelangelo Melissa</w:t>
      </w:r>
      <w:r>
        <w:rPr>
          <w:b/>
          <w:sz w:val="24"/>
          <w:szCs w:val="24"/>
        </w:rPr>
        <w:t xml:space="preserve"> 6p</w:t>
      </w:r>
    </w:p>
    <w:p w:rsidR="00443542" w:rsidRDefault="00443542" w:rsidP="00E778AB">
      <w:pPr>
        <w:rPr>
          <w:b/>
          <w:sz w:val="24"/>
          <w:szCs w:val="24"/>
        </w:rPr>
      </w:pPr>
      <w:r w:rsidRPr="00F54C53">
        <w:rPr>
          <w:rFonts w:ascii="Arial" w:hAnsi="Arial" w:cs="Arial"/>
          <w:sz w:val="24"/>
          <w:szCs w:val="24"/>
        </w:rPr>
        <w:pict>
          <v:shape id="il_fi" o:spid="_x0000_i1026" type="#_x0000_t75" alt="" style="width:150pt;height:199.5pt">
            <v:imagedata r:id="rId7" r:href="rId8"/>
          </v:shape>
        </w:pict>
      </w:r>
    </w:p>
    <w:p w:rsidR="00443542" w:rsidRDefault="00443542" w:rsidP="00E778AB">
      <w:pPr>
        <w:rPr>
          <w:sz w:val="24"/>
          <w:szCs w:val="24"/>
        </w:rPr>
      </w:pPr>
    </w:p>
    <w:p w:rsidR="00443542" w:rsidRDefault="00443542" w:rsidP="00585B43">
      <w:pPr>
        <w:rPr>
          <w:b/>
          <w:sz w:val="24"/>
          <w:szCs w:val="24"/>
        </w:rPr>
      </w:pPr>
      <w:r>
        <w:rPr>
          <w:sz w:val="24"/>
          <w:szCs w:val="24"/>
        </w:rPr>
        <w:t xml:space="preserve">a) </w:t>
      </w:r>
      <w:r w:rsidRPr="00B63AB6">
        <w:rPr>
          <w:sz w:val="24"/>
          <w:szCs w:val="24"/>
        </w:rPr>
        <w:t xml:space="preserve">Hoe wordt de stijlperiode </w:t>
      </w:r>
      <w:r>
        <w:rPr>
          <w:sz w:val="24"/>
          <w:szCs w:val="24"/>
        </w:rPr>
        <w:t xml:space="preserve">genoemd </w:t>
      </w:r>
      <w:r w:rsidRPr="00B63AB6">
        <w:rPr>
          <w:sz w:val="24"/>
          <w:szCs w:val="24"/>
        </w:rPr>
        <w:t>waarin Michelangelo leefde?</w:t>
      </w:r>
      <w:r>
        <w:rPr>
          <w:b/>
          <w:sz w:val="24"/>
          <w:szCs w:val="24"/>
        </w:rPr>
        <w:br/>
      </w:r>
      <w:r>
        <w:rPr>
          <w:sz w:val="24"/>
          <w:szCs w:val="24"/>
        </w:rPr>
        <w:t xml:space="preserve">b) </w:t>
      </w:r>
      <w:r w:rsidRPr="00B63AB6">
        <w:rPr>
          <w:sz w:val="24"/>
          <w:szCs w:val="24"/>
        </w:rPr>
        <w:t>Wat is kenmerkend aan het beeld David van Michelangelo voor die tijd?</w:t>
      </w:r>
      <w:r>
        <w:rPr>
          <w:b/>
          <w:sz w:val="24"/>
          <w:szCs w:val="24"/>
        </w:rPr>
        <w:br/>
      </w:r>
      <w:r w:rsidRPr="00E778AB">
        <w:rPr>
          <w:sz w:val="24"/>
          <w:szCs w:val="24"/>
        </w:rPr>
        <w:t>c)</w:t>
      </w:r>
      <w:r>
        <w:rPr>
          <w:sz w:val="24"/>
          <w:szCs w:val="24"/>
        </w:rPr>
        <w:t xml:space="preserve"> </w:t>
      </w:r>
      <w:r w:rsidRPr="00B63AB6">
        <w:rPr>
          <w:sz w:val="24"/>
          <w:szCs w:val="24"/>
        </w:rPr>
        <w:t>Waar staat het beeld van David nu symbool voor?</w:t>
      </w:r>
      <w:r>
        <w:rPr>
          <w:b/>
          <w:sz w:val="24"/>
          <w:szCs w:val="24"/>
        </w:rPr>
        <w:br/>
      </w:r>
    </w:p>
    <w:p w:rsidR="00443542" w:rsidRPr="00585B43" w:rsidRDefault="00443542" w:rsidP="00585B43">
      <w:pPr>
        <w:rPr>
          <w:b/>
          <w:sz w:val="24"/>
          <w:szCs w:val="24"/>
        </w:rPr>
      </w:pPr>
      <w:r>
        <w:rPr>
          <w:b/>
        </w:rPr>
        <w:t>3) Toetsvragen</w:t>
      </w:r>
      <w:r w:rsidRPr="00BC28D3">
        <w:rPr>
          <w:b/>
        </w:rPr>
        <w:t xml:space="preserve"> over de Santa Maria del Fiore en Brunelleschi</w:t>
      </w:r>
      <w:r>
        <w:rPr>
          <w:b/>
        </w:rPr>
        <w:t xml:space="preserve">  Jelle. 5p</w:t>
      </w:r>
    </w:p>
    <w:p w:rsidR="00443542" w:rsidRPr="006C49BA" w:rsidRDefault="00443542" w:rsidP="006C49BA">
      <w:pPr>
        <w:spacing w:after="0"/>
        <w:rPr>
          <w:b/>
        </w:rPr>
      </w:pPr>
    </w:p>
    <w:p w:rsidR="00443542" w:rsidRDefault="00443542" w:rsidP="0084739F">
      <w:pPr>
        <w:rPr>
          <w:sz w:val="24"/>
          <w:szCs w:val="24"/>
        </w:rPr>
      </w:pPr>
      <w:r>
        <w:pict>
          <v:shape id="_x0000_i1027" type="#_x0000_t75" alt="" style="width:127.5pt;height:172.5pt">
            <v:imagedata r:id="rId9" r:href="rId10"/>
          </v:shape>
        </w:pict>
      </w:r>
    </w:p>
    <w:p w:rsidR="00443542" w:rsidRPr="00585B43" w:rsidRDefault="00443542" w:rsidP="006C49BA">
      <w:pPr>
        <w:rPr>
          <w:sz w:val="24"/>
          <w:szCs w:val="24"/>
        </w:rPr>
      </w:pPr>
      <w:hyperlink r:id="rId11" w:history="1">
        <w:r w:rsidRPr="00585B43">
          <w:rPr>
            <w:rStyle w:val="Hyperlink"/>
            <w:rFonts w:ascii="Arial" w:hAnsi="Arial" w:cs="Arial"/>
            <w:sz w:val="20"/>
            <w:szCs w:val="20"/>
            <w:shd w:val="clear" w:color="auto" w:fill="FFFFFF"/>
          </w:rPr>
          <w:t>Animatie Brunelleschi Santa Maria del Fiore (1422 - 1436)</w:t>
        </w:r>
      </w:hyperlink>
      <w:r>
        <w:t xml:space="preserve">  ter info.</w:t>
      </w:r>
    </w:p>
    <w:p w:rsidR="00443542" w:rsidRDefault="00443542" w:rsidP="005F79CD">
      <w:pPr>
        <w:pStyle w:val="ListParagraph"/>
        <w:spacing w:after="0"/>
        <w:ind w:left="360"/>
      </w:pPr>
      <w:r>
        <w:t>a)  Hoe kwam Brunelleschi op het ontwerp voor de koepel van de Santa Maria del Fiore?</w:t>
      </w:r>
    </w:p>
    <w:p w:rsidR="00443542" w:rsidRDefault="00443542" w:rsidP="005F79CD">
      <w:pPr>
        <w:pStyle w:val="ListParagraph"/>
        <w:spacing w:after="0"/>
        <w:ind w:left="360"/>
      </w:pPr>
      <w:r>
        <w:t>b)  De bouw van de Santa Maria del Fiore betekende een verandering in de bouwstijl van grote kerken. Noem twee veranderingen t.o.v. de gothische stijl en de stijl van gebouwen uit de renaissance. Noem er twee.</w:t>
      </w:r>
    </w:p>
    <w:p w:rsidR="00443542" w:rsidRDefault="00443542" w:rsidP="005F79CD">
      <w:pPr>
        <w:pStyle w:val="ListParagraph"/>
        <w:spacing w:after="0"/>
        <w:ind w:left="360"/>
      </w:pPr>
      <w:r>
        <w:t>c) De humanisten vonden dat belemmeringen er waren om overwonnen te worden. Leg uit dat</w:t>
      </w:r>
    </w:p>
    <w:p w:rsidR="00443542" w:rsidRPr="00585B43" w:rsidRDefault="00443542" w:rsidP="00585B43">
      <w:pPr>
        <w:pStyle w:val="ListParagraph"/>
        <w:spacing w:after="0"/>
        <w:ind w:left="360"/>
      </w:pPr>
      <w:r>
        <w:t xml:space="preserve">    dit idee voortkwam uit de bouw van de koepel van de Santa Maria del Fiore.</w:t>
      </w:r>
      <w:r>
        <w:br/>
      </w:r>
    </w:p>
    <w:p w:rsidR="00443542" w:rsidRPr="00B63AB6" w:rsidRDefault="00443542" w:rsidP="00B63AB6">
      <w:pPr>
        <w:rPr>
          <w:b/>
        </w:rPr>
      </w:pPr>
      <w:r>
        <w:rPr>
          <w:b/>
        </w:rPr>
        <w:t>4) Toetsvragen</w:t>
      </w:r>
      <w:r w:rsidRPr="00B63AB6">
        <w:rPr>
          <w:b/>
        </w:rPr>
        <w:t xml:space="preserve"> over Ballet Comique Marieke</w:t>
      </w:r>
      <w:r>
        <w:rPr>
          <w:b/>
        </w:rPr>
        <w:t xml:space="preserve"> 6p</w:t>
      </w:r>
    </w:p>
    <w:p w:rsidR="00443542" w:rsidRDefault="00443542" w:rsidP="00B63AB6">
      <w:pPr>
        <w:pStyle w:val="NoSpacing"/>
      </w:pPr>
      <w:r>
        <w:t xml:space="preserve">                                                                </w:t>
      </w:r>
    </w:p>
    <w:p w:rsidR="00443542" w:rsidRDefault="00443542" w:rsidP="00B63AB6">
      <w:pPr>
        <w:pStyle w:val="NoSpacing"/>
      </w:pPr>
      <w:r>
        <w:rPr>
          <w:noProof/>
          <w:lang w:eastAsia="nl-NL"/>
        </w:rPr>
        <w:pict>
          <v:shape id="_x0000_s1026" type="#_x0000_t75" alt="" style="position:absolute;margin-left:207pt;margin-top:46.3pt;width:182.25pt;height:183.75pt;z-index:251658240">
            <v:imagedata r:id="rId12" o:title=""/>
            <w10:wrap type="square"/>
          </v:shape>
        </w:pict>
      </w:r>
      <w:r>
        <w:rPr>
          <w:noProof/>
          <w:lang w:eastAsia="nl-NL"/>
        </w:rPr>
        <w:pict>
          <v:shape id="Afbeelding 1" o:spid="_x0000_s1027" type="#_x0000_t75" alt="http://upload.wikimedia.org/wikipedia/commons/9/95/Fountain_chariot_from_the_Ballet_Comique_de_la_Reine,_1581.jpg" style="position:absolute;margin-left:-9pt;margin-top:1.3pt;width:158.25pt;height:233.2pt;z-index:251657216;visibility:visible">
            <v:imagedata r:id="rId13" o:title=""/>
            <w10:wrap type="topAndBottom"/>
          </v:shape>
        </w:pict>
      </w:r>
    </w:p>
    <w:p w:rsidR="00443542" w:rsidRDefault="00443542" w:rsidP="00B63AB6">
      <w:pPr>
        <w:pStyle w:val="NoSpacing"/>
      </w:pPr>
    </w:p>
    <w:p w:rsidR="00443542" w:rsidRDefault="00443542" w:rsidP="00B63AB6">
      <w:pPr>
        <w:pStyle w:val="NoSpacing"/>
      </w:pPr>
    </w:p>
    <w:p w:rsidR="00443542" w:rsidRDefault="00443542" w:rsidP="00B63AB6">
      <w:pPr>
        <w:pStyle w:val="NoSpacing"/>
      </w:pPr>
    </w:p>
    <w:p w:rsidR="00443542" w:rsidRDefault="00443542" w:rsidP="00B63AB6">
      <w:pPr>
        <w:pStyle w:val="NoSpacing"/>
      </w:pPr>
    </w:p>
    <w:p w:rsidR="00443542" w:rsidRDefault="00443542" w:rsidP="00B63AB6">
      <w:pPr>
        <w:pStyle w:val="NoSpacing"/>
      </w:pPr>
    </w:p>
    <w:p w:rsidR="00443542" w:rsidRDefault="00443542" w:rsidP="00B63AB6">
      <w:pPr>
        <w:pStyle w:val="NoSpacing"/>
      </w:pPr>
    </w:p>
    <w:p w:rsidR="00443542" w:rsidRDefault="00443542" w:rsidP="00B63AB6">
      <w:pPr>
        <w:pStyle w:val="NoSpacing"/>
      </w:pPr>
    </w:p>
    <w:p w:rsidR="00443542" w:rsidRDefault="00443542" w:rsidP="00B63AB6">
      <w:pPr>
        <w:pStyle w:val="NoSpacing"/>
      </w:pPr>
    </w:p>
    <w:p w:rsidR="00443542" w:rsidRDefault="00443542" w:rsidP="00B63AB6">
      <w:pPr>
        <w:pStyle w:val="NoSpacing"/>
      </w:pPr>
    </w:p>
    <w:p w:rsidR="00443542" w:rsidRDefault="00443542" w:rsidP="00B63AB6">
      <w:pPr>
        <w:pStyle w:val="NoSpacing"/>
      </w:pPr>
    </w:p>
    <w:p w:rsidR="00443542" w:rsidRDefault="00443542" w:rsidP="00B63AB6">
      <w:pPr>
        <w:pStyle w:val="NoSpacing"/>
      </w:pPr>
    </w:p>
    <w:p w:rsidR="00443542" w:rsidRDefault="00443542" w:rsidP="00B63AB6">
      <w:pPr>
        <w:pStyle w:val="NoSpacing"/>
      </w:pPr>
    </w:p>
    <w:p w:rsidR="00443542" w:rsidRDefault="00443542" w:rsidP="00B63AB6">
      <w:pPr>
        <w:pStyle w:val="NoSpacing"/>
      </w:pPr>
    </w:p>
    <w:p w:rsidR="00443542" w:rsidRDefault="00443542" w:rsidP="00B63AB6">
      <w:pPr>
        <w:pStyle w:val="NoSpacing"/>
      </w:pPr>
      <w:r>
        <w:t xml:space="preserve">afbeelding 1 </w:t>
      </w:r>
      <w:r>
        <w:tab/>
      </w:r>
      <w:r>
        <w:tab/>
      </w:r>
      <w:r>
        <w:tab/>
      </w:r>
      <w:r>
        <w:tab/>
      </w:r>
      <w:r>
        <w:tab/>
        <w:t>afbeelding 2</w:t>
      </w:r>
    </w:p>
    <w:p w:rsidR="00443542" w:rsidRDefault="00443542" w:rsidP="00B63AB6">
      <w:pPr>
        <w:pStyle w:val="NoSpacing"/>
      </w:pPr>
    </w:p>
    <w:p w:rsidR="00443542" w:rsidRDefault="00443542" w:rsidP="00B63AB6">
      <w:pPr>
        <w:pStyle w:val="NoSpacing"/>
      </w:pPr>
    </w:p>
    <w:p w:rsidR="00443542" w:rsidRDefault="00443542" w:rsidP="00585B43">
      <w:pPr>
        <w:pStyle w:val="NoSpacing"/>
      </w:pPr>
    </w:p>
    <w:p w:rsidR="00443542" w:rsidRDefault="00443542" w:rsidP="00585B43">
      <w:pPr>
        <w:pStyle w:val="NoSpacing"/>
      </w:pPr>
    </w:p>
    <w:p w:rsidR="00443542" w:rsidRDefault="00443542" w:rsidP="00585B43">
      <w:pPr>
        <w:pStyle w:val="NoSpacing"/>
      </w:pPr>
    </w:p>
    <w:p w:rsidR="00443542" w:rsidRDefault="00443542" w:rsidP="00B63AB6">
      <w:pPr>
        <w:pStyle w:val="NoSpacing"/>
      </w:pPr>
      <w:r>
        <w:t>a) Wat houdt het Ballet Comique in?</w:t>
      </w:r>
    </w:p>
    <w:p w:rsidR="00443542" w:rsidRDefault="00443542" w:rsidP="00B63AB6">
      <w:pPr>
        <w:pStyle w:val="NoSpacing"/>
      </w:pPr>
      <w:r>
        <w:t xml:space="preserve">b) Bekijk de afbeeldingen, beschrijf wat er hier te zien op afbeelding 1 en 2 en wat heeft het met </w:t>
      </w:r>
    </w:p>
    <w:p w:rsidR="00443542" w:rsidRPr="00585B43" w:rsidRDefault="00443542" w:rsidP="00B63AB6">
      <w:pPr>
        <w:pStyle w:val="NoSpacing"/>
      </w:pPr>
      <w:r>
        <w:t xml:space="preserve"> het  Ballet Comique te maken?</w:t>
      </w:r>
    </w:p>
    <w:p w:rsidR="00443542" w:rsidRDefault="00443542" w:rsidP="00B63AB6">
      <w:pPr>
        <w:pStyle w:val="NoSpacing"/>
      </w:pPr>
      <w:r>
        <w:t>c) Wat wordt na de opvoering van het Ballet Comique verder ontwikkeld, en waar wordt het verder ontwikkeld?</w:t>
      </w:r>
    </w:p>
    <w:p w:rsidR="00443542" w:rsidRDefault="00443542" w:rsidP="00B63AB6"/>
    <w:p w:rsidR="00443542" w:rsidRPr="00644D77" w:rsidRDefault="00443542" w:rsidP="00CB6E16">
      <w:pPr>
        <w:rPr>
          <w:b/>
        </w:rPr>
      </w:pPr>
      <w:r w:rsidRPr="00644D77">
        <w:rPr>
          <w:b/>
        </w:rPr>
        <w:t>5) Vraag ge</w:t>
      </w:r>
      <w:r>
        <w:rPr>
          <w:b/>
        </w:rPr>
        <w:t>baseerd op de stof uit het boek 2p</w:t>
      </w:r>
    </w:p>
    <w:p w:rsidR="00443542" w:rsidRDefault="00443542" w:rsidP="003C3165">
      <w:r>
        <w:pict>
          <v:shape id="_x0000_i1028" type="#_x0000_t75" style="width:378pt;height:210pt">
            <v:imagedata r:id="rId14" o:title=""/>
          </v:shape>
        </w:pict>
      </w:r>
    </w:p>
    <w:p w:rsidR="00443542" w:rsidRPr="00C7215E" w:rsidRDefault="00443542" w:rsidP="003C3165">
      <w:hyperlink r:id="rId15" w:history="1">
        <w:r>
          <w:rPr>
            <w:rStyle w:val="Hyperlink"/>
            <w:rFonts w:ascii="Arial" w:hAnsi="Arial" w:cs="Arial"/>
            <w:sz w:val="20"/>
            <w:szCs w:val="20"/>
          </w:rPr>
          <w:t>Durham Engeland</w:t>
        </w:r>
      </w:hyperlink>
      <w:r w:rsidRPr="00C7215E">
        <w:t xml:space="preserve"> </w:t>
      </w:r>
    </w:p>
    <w:p w:rsidR="00443542" w:rsidRDefault="00443542" w:rsidP="00CB6E16">
      <w:r>
        <w:t>Kloosters namen in de Middeleeuwen een belangrijke plaats in.</w:t>
      </w:r>
      <w:r>
        <w:br/>
        <w:t>a) Noem drie belangrijke werkzaamheden van de geestelijken binnen de kloosters?</w:t>
      </w:r>
      <w:r>
        <w:br/>
        <w:t>b) Veel vooraanstaande personen uit welgestelde families traden tot de kloosterorden toe.</w:t>
      </w:r>
      <w:r>
        <w:br/>
        <w:t>Welke gevolgen had dat voor deze personen en voor de klooster als ze tot de kloosterorde toetraden.</w:t>
      </w:r>
      <w:r>
        <w:rPr>
          <w:i/>
          <w:color w:val="0000FF"/>
        </w:rPr>
        <w:br/>
      </w:r>
      <w:r w:rsidRPr="00CB6E16">
        <w:t>c)</w:t>
      </w:r>
      <w:r>
        <w:rPr>
          <w:color w:val="0000FF"/>
        </w:rPr>
        <w:t xml:space="preserve"> </w:t>
      </w:r>
      <w:r w:rsidRPr="00E97982">
        <w:t>“Ora et Labora” gold als een belangrijke leefregel  voor Benedictus van Nursia die leefde in de 6</w:t>
      </w:r>
      <w:r w:rsidRPr="00E97982">
        <w:rPr>
          <w:vertAlign w:val="superscript"/>
        </w:rPr>
        <w:t>e</w:t>
      </w:r>
      <w:r w:rsidRPr="00E97982">
        <w:t xml:space="preserve"> eeuw.</w:t>
      </w:r>
      <w:r>
        <w:t xml:space="preserve"> Bekend zijn de volgers van hem de Benedictijnen die een kloosterorde vormen.</w:t>
      </w:r>
      <w:r>
        <w:br/>
      </w:r>
      <w:hyperlink r:id="rId16" w:history="1">
        <w:r w:rsidRPr="00131A31">
          <w:rPr>
            <w:rStyle w:val="Hyperlink"/>
          </w:rPr>
          <w:t>http://www.osb.org</w:t>
        </w:r>
      </w:hyperlink>
      <w:r>
        <w:br/>
        <w:t>Geef twee argumenten naast de devotie waarom deze leefregel zo belangrijk was binnen het kloosterleven,</w:t>
      </w:r>
      <w:r>
        <w:br/>
      </w:r>
      <w:r w:rsidRPr="00605DDE">
        <w:rPr>
          <w:b/>
        </w:rPr>
        <w:br/>
        <w:t>Vraag 6  Vraag uit het examen Kunst Algemeen.</w:t>
      </w:r>
      <w:r w:rsidRPr="00644D77">
        <w:rPr>
          <w:b/>
        </w:rPr>
        <w:t xml:space="preserve"> 3p</w:t>
      </w:r>
    </w:p>
    <w:p w:rsidR="00443542" w:rsidRDefault="00443542" w:rsidP="00274E63">
      <w:r>
        <w:pict>
          <v:shape id="_x0000_i1029" type="#_x0000_t75" style="width:197.25pt;height:144.75pt">
            <v:imagedata r:id="rId17" o:title=""/>
          </v:shape>
        </w:pict>
      </w:r>
      <w:r>
        <w:t xml:space="preserve">     </w:t>
      </w:r>
      <w:r>
        <w:pict>
          <v:shape id="_x0000_i1030" type="#_x0000_t75" style="width:200.25pt;height:145.5pt">
            <v:imagedata r:id="rId18" o:title=""/>
          </v:shape>
        </w:pict>
      </w:r>
    </w:p>
    <w:p w:rsidR="00443542" w:rsidRPr="00274E63" w:rsidRDefault="00443542" w:rsidP="00274E63">
      <w:hyperlink r:id="rId19" w:history="1">
        <w:r w:rsidRPr="00131A31">
          <w:rPr>
            <w:rStyle w:val="Hyperlink"/>
          </w:rPr>
          <w:t>http://www.unesco.org/culture/ich/RL/00018</w:t>
        </w:r>
      </w:hyperlink>
      <w:r>
        <w:t xml:space="preserve"> </w:t>
      </w:r>
    </w:p>
    <w:p w:rsidR="00443542" w:rsidRDefault="00443542" w:rsidP="00CB6E16"/>
    <w:p w:rsidR="00443542" w:rsidRDefault="00443542" w:rsidP="00CB6E16">
      <w:r>
        <w:t xml:space="preserve">Tekst 4 </w:t>
      </w:r>
    </w:p>
    <w:p w:rsidR="00443542" w:rsidRDefault="00443542" w:rsidP="00CB6E16">
      <w:r>
        <w:t xml:space="preserve">De dans, die in het voor-christelijke Europa een belangrijke rol in religieuze rituelen en </w:t>
      </w:r>
      <w:r>
        <w:br/>
        <w:t xml:space="preserve">feesten had gespeeld, werd aanvankelijk nog door de Kerk 'geassimileerd'. Daarmee werd </w:t>
      </w:r>
      <w:r>
        <w:br/>
        <w:t xml:space="preserve">het mogelijk dat de betekenis en gewoonten van heidense feesten langzaam maar zeker </w:t>
      </w:r>
      <w:r>
        <w:br/>
        <w:t xml:space="preserve">overgedragen werden op de nieuwe christelijke verhalen en heiligen. Zo waren religieuze </w:t>
      </w:r>
      <w:r>
        <w:br/>
        <w:t xml:space="preserve">dansen in kerken, op kerkhoven en bij begrafenissen een normaal verschijnsel in het vroege </w:t>
      </w:r>
      <w:r>
        <w:br/>
        <w:t xml:space="preserve">christendom. </w:t>
      </w:r>
    </w:p>
    <w:p w:rsidR="00443542" w:rsidRDefault="00443542" w:rsidP="00CB6E16">
      <w:r>
        <w:t xml:space="preserve">gebaseerd op:  Schulting, J.W., Op de pointes. De West-Europese dans als cultuurspiegel, </w:t>
      </w:r>
      <w:r>
        <w:br/>
        <w:t xml:space="preserve">Amsterdam 1948 </w:t>
      </w:r>
    </w:p>
    <w:p w:rsidR="00443542" w:rsidRDefault="00443542" w:rsidP="00911472">
      <w:r>
        <w:t xml:space="preserve">Voorbeeld  </w:t>
      </w:r>
      <w:hyperlink r:id="rId20" w:history="1">
        <w:r>
          <w:rPr>
            <w:rStyle w:val="Hyperlink"/>
            <w:rFonts w:ascii="Arial" w:hAnsi="Arial" w:cs="Arial"/>
            <w:sz w:val="20"/>
            <w:szCs w:val="20"/>
            <w:shd w:val="clear" w:color="auto" w:fill="FFFFFF"/>
          </w:rPr>
          <w:t>Middeleeuws drama</w:t>
        </w:r>
      </w:hyperlink>
      <w:r>
        <w:t xml:space="preserve">  ( niet nodig in zijn geheel te bekijken )</w:t>
      </w:r>
    </w:p>
    <w:p w:rsidR="00443542" w:rsidRDefault="00443542" w:rsidP="00CB6E16">
      <w:r>
        <w:t xml:space="preserve">Vanaf het begin van de dertiende eeuw werd het liturgisch drama vanwege zijn toenemend </w:t>
      </w:r>
      <w:r>
        <w:br/>
        <w:t xml:space="preserve">werelds karakter uit de kerk verbannen. Al veel eerder had de dans een dergelijk lot </w:t>
      </w:r>
      <w:r>
        <w:br/>
        <w:t xml:space="preserve">ondergaan. Terwijl het dansen op kerkhoven en bij begrafenissen in het vroege christendom </w:t>
      </w:r>
      <w:r>
        <w:br/>
        <w:t xml:space="preserve">een normaal verschijnsel was, keurde Augustinus al in de vijfde eeuw in een preek de dans </w:t>
      </w:r>
      <w:r>
        <w:br/>
        <w:t xml:space="preserve">af. Hij klaagde dat het kerkgebouw waarin het gebeente van de heilige Cyprianus zich </w:t>
      </w:r>
      <w:r>
        <w:br/>
        <w:t xml:space="preserve">bevond "…verstoord werd door de ziekmakende onbeschaamdheid van dansers". </w:t>
      </w:r>
      <w:r>
        <w:br/>
        <w:t xml:space="preserve">In de loop van de Middeleeuwen poogde de geestelijkheid de dans, ook de kerkhof- en </w:t>
      </w:r>
      <w:r>
        <w:br/>
        <w:t xml:space="preserve">begrafenisdansen, uit de kerk en de omgeving van de kerk te weren. </w:t>
      </w:r>
    </w:p>
    <w:p w:rsidR="00443542" w:rsidRPr="00585B43" w:rsidRDefault="00443542" w:rsidP="000A2D9C">
      <w:r>
        <w:rPr>
          <w:rFonts w:cs="Calibri"/>
        </w:rPr>
        <w:t>Leg uit h</w:t>
      </w:r>
      <w:r>
        <w:t xml:space="preserve">oe het komt dat de Kerk aanvankelijk geen bezwaren had tegen dans, maar deze later rigoureus uit wilde bannen. </w:t>
      </w:r>
    </w:p>
    <w:p w:rsidR="00443542" w:rsidRPr="00605DDE" w:rsidRDefault="00443542" w:rsidP="000A2D9C">
      <w:pPr>
        <w:rPr>
          <w:rFonts w:cs="Calibri"/>
          <w:b/>
        </w:rPr>
      </w:pPr>
      <w:r w:rsidRPr="00605DDE">
        <w:rPr>
          <w:rFonts w:cs="Calibri"/>
          <w:b/>
        </w:rPr>
        <w:t>Vraag 7. Vraag uit het werkboek. de Bespiegeling EPN.</w:t>
      </w:r>
      <w:r>
        <w:rPr>
          <w:rFonts w:cs="Calibri"/>
          <w:b/>
        </w:rPr>
        <w:t xml:space="preserve"> 3p</w:t>
      </w:r>
    </w:p>
    <w:p w:rsidR="00443542" w:rsidRDefault="00443542" w:rsidP="00B061FA">
      <w:pPr>
        <w:rPr>
          <w:rFonts w:cs="Calibri"/>
        </w:rPr>
      </w:pPr>
      <w:r>
        <w:pict>
          <v:shape id="_x0000_i1031" type="#_x0000_t75" style="width:449.25pt;height:87.75pt">
            <v:imagedata r:id="rId21" o:title=""/>
          </v:shape>
        </w:pict>
      </w:r>
    </w:p>
    <w:p w:rsidR="00443542" w:rsidRPr="00D52789" w:rsidRDefault="00443542" w:rsidP="00646862">
      <w:pPr>
        <w:rPr>
          <w:rFonts w:cs="Calibri"/>
        </w:rPr>
      </w:pPr>
      <w:r>
        <w:pict>
          <v:shape id="_x0000_i1032" type="#_x0000_t75" style="width:437.25pt;height:117.75pt">
            <v:imagedata r:id="rId22" o:title=""/>
          </v:shape>
        </w:pict>
      </w:r>
    </w:p>
    <w:p w:rsidR="00443542" w:rsidRDefault="00443542" w:rsidP="00D52789">
      <w:pPr>
        <w:rPr>
          <w:rFonts w:cs="Calibri"/>
        </w:rPr>
      </w:pPr>
      <w:r>
        <w:rPr>
          <w:rFonts w:cs="Calibri"/>
        </w:rPr>
        <w:t>Het getoonde notenschrift wijkt af van onze huidige notatie.</w:t>
      </w:r>
      <w:r>
        <w:rPr>
          <w:rFonts w:cs="Calibri"/>
        </w:rPr>
        <w:br/>
        <w:t>Noem drie verschillen.</w:t>
      </w:r>
    </w:p>
    <w:p w:rsidR="00443542" w:rsidRDefault="00443542" w:rsidP="00C542E2"/>
    <w:p w:rsidR="00443542" w:rsidRDefault="00443542" w:rsidP="00C542E2">
      <w:pPr>
        <w:rPr>
          <w:b/>
        </w:rPr>
      </w:pPr>
    </w:p>
    <w:p w:rsidR="00443542" w:rsidRDefault="00443542" w:rsidP="00C542E2">
      <w:pPr>
        <w:rPr>
          <w:b/>
        </w:rPr>
      </w:pPr>
    </w:p>
    <w:p w:rsidR="00443542" w:rsidRDefault="00443542" w:rsidP="00C542E2">
      <w:pPr>
        <w:rPr>
          <w:b/>
        </w:rPr>
      </w:pPr>
    </w:p>
    <w:p w:rsidR="00443542" w:rsidRDefault="00443542" w:rsidP="00C542E2">
      <w:pPr>
        <w:rPr>
          <w:b/>
        </w:rPr>
      </w:pPr>
    </w:p>
    <w:p w:rsidR="00443542" w:rsidRPr="00605DDE" w:rsidRDefault="00443542" w:rsidP="00C542E2">
      <w:pPr>
        <w:rPr>
          <w:b/>
        </w:rPr>
      </w:pPr>
      <w:r w:rsidRPr="00605DDE">
        <w:rPr>
          <w:b/>
        </w:rPr>
        <w:t>Vraag 8 invalshoeken.</w:t>
      </w:r>
      <w:r>
        <w:rPr>
          <w:b/>
        </w:rPr>
        <w:t xml:space="preserve"> 5p</w:t>
      </w:r>
    </w:p>
    <w:p w:rsidR="00443542" w:rsidRPr="00C542E2" w:rsidRDefault="00443542" w:rsidP="00C542E2">
      <w:r>
        <w:pict>
          <v:shape id="_x0000_i1033" type="#_x0000_t75" style="width:401.25pt;height:446.25pt">
            <v:imagedata r:id="rId23" o:title=""/>
          </v:shape>
        </w:pict>
      </w:r>
    </w:p>
    <w:p w:rsidR="00443542" w:rsidRDefault="00443542" w:rsidP="00C542E2">
      <w:pPr>
        <w:rPr>
          <w:rFonts w:cs="Calibri"/>
          <w:lang w:val="en-GB"/>
        </w:rPr>
      </w:pPr>
    </w:p>
    <w:p w:rsidR="00443542" w:rsidRDefault="00443542" w:rsidP="00C542E2">
      <w:pPr>
        <w:rPr>
          <w:rFonts w:cs="Calibri"/>
          <w:lang w:val="en-GB"/>
        </w:rPr>
      </w:pPr>
      <w:r w:rsidRPr="00C542E2">
        <w:rPr>
          <w:rFonts w:cs="Calibri"/>
          <w:lang w:val="en-GB"/>
        </w:rPr>
        <w:t>Page: Death and Ascension of St. Francis</w:t>
      </w:r>
      <w:r>
        <w:rPr>
          <w:rFonts w:cs="Calibri"/>
          <w:lang w:val="en-GB"/>
        </w:rPr>
        <w:br/>
      </w:r>
      <w:r w:rsidRPr="00C542E2">
        <w:rPr>
          <w:rFonts w:cs="Calibri"/>
          <w:lang w:val="en-GB"/>
        </w:rPr>
        <w:t>Artist: Giotto</w:t>
      </w:r>
    </w:p>
    <w:p w:rsidR="00443542" w:rsidRDefault="00443542" w:rsidP="00C542E2">
      <w:pPr>
        <w:rPr>
          <w:rFonts w:cs="Calibri"/>
          <w:lang w:val="en-GB"/>
        </w:rPr>
      </w:pPr>
      <w:r w:rsidRPr="00C542E2">
        <w:rPr>
          <w:rFonts w:cs="Calibri"/>
          <w:lang w:val="en-GB"/>
        </w:rPr>
        <w:t>Completion Date: 1300</w:t>
      </w:r>
      <w:r>
        <w:rPr>
          <w:rFonts w:cs="Calibri"/>
          <w:lang w:val="en-GB"/>
        </w:rPr>
        <w:br/>
      </w:r>
      <w:r w:rsidRPr="00C542E2">
        <w:rPr>
          <w:rFonts w:cs="Calibri"/>
          <w:lang w:val="en-GB"/>
        </w:rPr>
        <w:t>Style: Proto Renaissance</w:t>
      </w:r>
      <w:r>
        <w:rPr>
          <w:rFonts w:cs="Calibri"/>
          <w:lang w:val="en-GB"/>
        </w:rPr>
        <w:br/>
      </w:r>
      <w:r w:rsidRPr="00C542E2">
        <w:rPr>
          <w:rFonts w:cs="Calibri"/>
          <w:lang w:val="en-GB"/>
        </w:rPr>
        <w:t>Series: Legend of St. Francis</w:t>
      </w:r>
      <w:r>
        <w:rPr>
          <w:rFonts w:cs="Calibri"/>
          <w:lang w:val="en-GB"/>
        </w:rPr>
        <w:br/>
      </w:r>
      <w:r w:rsidRPr="00C542E2">
        <w:rPr>
          <w:rFonts w:cs="Calibri"/>
          <w:lang w:val="en-GB"/>
        </w:rPr>
        <w:t>Genre: religious painting</w:t>
      </w:r>
      <w:r>
        <w:rPr>
          <w:rFonts w:cs="Calibri"/>
          <w:lang w:val="en-GB"/>
        </w:rPr>
        <w:br/>
      </w:r>
      <w:r w:rsidRPr="00C542E2">
        <w:rPr>
          <w:rFonts w:cs="Calibri"/>
          <w:lang w:val="en-GB"/>
        </w:rPr>
        <w:t>Technique: fresco</w:t>
      </w:r>
      <w:r>
        <w:rPr>
          <w:rFonts w:cs="Calibri"/>
          <w:lang w:val="en-GB"/>
        </w:rPr>
        <w:br/>
      </w:r>
      <w:r w:rsidRPr="00C542E2">
        <w:rPr>
          <w:rFonts w:cs="Calibri"/>
          <w:lang w:val="en-GB"/>
        </w:rPr>
        <w:t>Dimensions: 270 x 230 cm</w:t>
      </w:r>
      <w:r>
        <w:rPr>
          <w:rFonts w:cs="Calibri"/>
          <w:lang w:val="en-GB"/>
        </w:rPr>
        <w:br/>
      </w:r>
      <w:r w:rsidRPr="00C542E2">
        <w:rPr>
          <w:rFonts w:cs="Calibri"/>
          <w:lang w:val="en-GB"/>
        </w:rPr>
        <w:t xml:space="preserve">Gallery: San Francesco, </w:t>
      </w:r>
      <w:smartTag w:uri="urn:schemas-microsoft-com:office:smarttags" w:element="PlaceName">
        <w:r w:rsidRPr="00C542E2">
          <w:rPr>
            <w:rFonts w:cs="Calibri"/>
            <w:lang w:val="en-GB"/>
          </w:rPr>
          <w:t>Upper</w:t>
        </w:r>
      </w:smartTag>
      <w:r w:rsidRPr="00C542E2">
        <w:rPr>
          <w:rFonts w:cs="Calibri"/>
          <w:lang w:val="en-GB"/>
        </w:rPr>
        <w:t xml:space="preserve"> </w:t>
      </w:r>
      <w:smartTag w:uri="urn:schemas-microsoft-com:office:smarttags" w:element="PlaceType">
        <w:r w:rsidRPr="00C542E2">
          <w:rPr>
            <w:rFonts w:cs="Calibri"/>
            <w:lang w:val="en-GB"/>
          </w:rPr>
          <w:t>Church</w:t>
        </w:r>
      </w:smartTag>
      <w:r w:rsidRPr="00C542E2">
        <w:rPr>
          <w:rFonts w:cs="Calibri"/>
          <w:lang w:val="en-GB"/>
        </w:rPr>
        <w:t xml:space="preserve">, </w:t>
      </w:r>
      <w:smartTag w:uri="urn:schemas-microsoft-com:office:smarttags" w:element="City">
        <w:smartTag w:uri="urn:schemas-microsoft-com:office:smarttags" w:element="place">
          <w:r w:rsidRPr="00C542E2">
            <w:rPr>
              <w:rFonts w:cs="Calibri"/>
              <w:lang w:val="en-GB"/>
            </w:rPr>
            <w:t>Assisi</w:t>
          </w:r>
        </w:smartTag>
        <w:r w:rsidRPr="00C542E2">
          <w:rPr>
            <w:rFonts w:cs="Calibri"/>
            <w:lang w:val="en-GB"/>
          </w:rPr>
          <w:t xml:space="preserve">, </w:t>
        </w:r>
        <w:smartTag w:uri="urn:schemas-microsoft-com:office:smarttags" w:element="country-region">
          <w:r w:rsidRPr="00C542E2">
            <w:rPr>
              <w:rFonts w:cs="Calibri"/>
              <w:lang w:val="en-GB"/>
            </w:rPr>
            <w:t>Italy</w:t>
          </w:r>
        </w:smartTag>
      </w:smartTag>
    </w:p>
    <w:p w:rsidR="00443542" w:rsidRDefault="00443542" w:rsidP="00F4501F">
      <w:pPr>
        <w:rPr>
          <w:rFonts w:cs="Calibri"/>
        </w:rPr>
      </w:pPr>
      <w:r w:rsidRPr="00C542E2">
        <w:rPr>
          <w:rFonts w:cs="Calibri"/>
        </w:rPr>
        <w:t xml:space="preserve">Giotto </w:t>
      </w:r>
      <w:r>
        <w:rPr>
          <w:rFonts w:cs="Calibri"/>
        </w:rPr>
        <w:t>(</w:t>
      </w:r>
      <w:r>
        <w:rPr>
          <w:rFonts w:ascii="Arial" w:hAnsi="Arial" w:cs="Arial"/>
          <w:color w:val="000000"/>
          <w:sz w:val="18"/>
          <w:szCs w:val="18"/>
        </w:rPr>
        <w:t xml:space="preserve">1266/7 –  1337) </w:t>
      </w:r>
      <w:r w:rsidRPr="00C542E2">
        <w:rPr>
          <w:rFonts w:cs="Calibri"/>
        </w:rPr>
        <w:t xml:space="preserve"> </w:t>
      </w:r>
      <w:r>
        <w:rPr>
          <w:rFonts w:cs="Calibri"/>
        </w:rPr>
        <w:t xml:space="preserve"> </w:t>
      </w:r>
      <w:r w:rsidRPr="00C542E2">
        <w:rPr>
          <w:rFonts w:cs="Calibri"/>
        </w:rPr>
        <w:t>was in staat om in zijn fresco’s nieuwe tec</w:t>
      </w:r>
      <w:r>
        <w:rPr>
          <w:rFonts w:cs="Calibri"/>
        </w:rPr>
        <w:t>hnieken en inzichten te verwerken.</w:t>
      </w:r>
      <w:r>
        <w:rPr>
          <w:rFonts w:cs="Calibri"/>
        </w:rPr>
        <w:br/>
        <w:t>Beschrijf vanuit de twee onderstaande invalshoeken het schilderij.</w:t>
      </w:r>
      <w:r>
        <w:rPr>
          <w:rFonts w:cs="Calibri"/>
        </w:rPr>
        <w:br/>
        <w:t xml:space="preserve">a) </w:t>
      </w:r>
      <w:r w:rsidRPr="00E31ECC">
        <w:rPr>
          <w:rFonts w:cs="Calibri"/>
        </w:rPr>
        <w:t xml:space="preserve">kunst, wetenschap en techniek  </w:t>
      </w:r>
      <w:r>
        <w:rPr>
          <w:rFonts w:cs="Calibri"/>
        </w:rPr>
        <w:br/>
      </w:r>
      <w:r>
        <w:t xml:space="preserve">b) </w:t>
      </w:r>
      <w:r w:rsidRPr="004B0A61">
        <w:t>kunst en religie, levensbeschouwing</w:t>
      </w:r>
      <w:r>
        <w:br/>
        <w:t>c) In welk opzicht valt dit te verklaren  vanuit de gedachtewereld van Thomas van Aquino (</w:t>
      </w:r>
      <w:hyperlink r:id="rId24" w:tooltip="1225" w:history="1">
        <w:r>
          <w:rPr>
            <w:rStyle w:val="Hyperlink"/>
            <w:rFonts w:ascii="Arial" w:hAnsi="Arial" w:cs="Arial"/>
            <w:color w:val="0B0080"/>
            <w:sz w:val="20"/>
            <w:szCs w:val="20"/>
            <w:shd w:val="clear" w:color="auto" w:fill="FFFFFF"/>
          </w:rPr>
          <w:t>1225</w:t>
        </w:r>
      </w:hyperlink>
      <w:r>
        <w:rPr>
          <w:rStyle w:val="apple-converted-space"/>
          <w:rFonts w:ascii="Arial" w:hAnsi="Arial" w:cs="Arial"/>
          <w:color w:val="000000"/>
          <w:sz w:val="20"/>
          <w:szCs w:val="20"/>
          <w:shd w:val="clear" w:color="auto" w:fill="FFFFFF"/>
        </w:rPr>
        <w:t xml:space="preserve"> -  </w:t>
      </w:r>
      <w:hyperlink r:id="rId25" w:tooltip="1274" w:history="1">
        <w:r>
          <w:rPr>
            <w:rStyle w:val="Hyperlink"/>
            <w:rFonts w:ascii="Arial" w:hAnsi="Arial" w:cs="Arial"/>
            <w:color w:val="0B0080"/>
            <w:sz w:val="20"/>
            <w:szCs w:val="20"/>
            <w:shd w:val="clear" w:color="auto" w:fill="FFFFFF"/>
          </w:rPr>
          <w:t>1274</w:t>
        </w:r>
      </w:hyperlink>
      <w:r>
        <w:t xml:space="preserve"> ) ?</w:t>
      </w:r>
    </w:p>
    <w:p w:rsidR="00443542" w:rsidRDefault="00443542" w:rsidP="00644D77">
      <w:pPr>
        <w:rPr>
          <w:rFonts w:cs="Calibri"/>
        </w:rPr>
      </w:pPr>
    </w:p>
    <w:p w:rsidR="00443542" w:rsidRDefault="00443542" w:rsidP="00644D77">
      <w:pPr>
        <w:rPr>
          <w:rFonts w:cs="Calibri"/>
        </w:rPr>
      </w:pPr>
      <w:r>
        <w:rPr>
          <w:rFonts w:cs="Calibri"/>
        </w:rPr>
        <w:t>Naam ………………………………..Klas…………………Periode ………………….Jaar ……………Docent PSK</w:t>
      </w:r>
    </w:p>
    <w:p w:rsidR="00443542" w:rsidRDefault="00443542" w:rsidP="00644D77">
      <w:pPr>
        <w:rPr>
          <w:rFonts w:cs="Calibri"/>
        </w:rPr>
      </w:pPr>
    </w:p>
    <w:p w:rsidR="00443542" w:rsidRDefault="00443542" w:rsidP="00644D77">
      <w:pPr>
        <w:rPr>
          <w:rFonts w:cs="Calibri"/>
        </w:rPr>
      </w:pPr>
      <w:r>
        <w:rPr>
          <w:rFonts w:cs="Calibri"/>
        </w:rPr>
        <w:t>Totaal aantal punten ……………../ 39  (je eigen vraag telt niet mee)  = ………………………….</w:t>
      </w:r>
    </w:p>
    <w:p w:rsidR="00443542" w:rsidRDefault="00443542" w:rsidP="00644D77">
      <w:pPr>
        <w:rPr>
          <w:rFonts w:cs="Calibri"/>
        </w:rPr>
      </w:pPr>
      <w:r>
        <w:rPr>
          <w:rFonts w:cs="Calibri"/>
        </w:rPr>
        <w:t>1</w:t>
      </w:r>
    </w:p>
    <w:p w:rsidR="00443542" w:rsidRDefault="00443542" w:rsidP="00644D77">
      <w:pPr>
        <w:rPr>
          <w:rFonts w:cs="Calibri"/>
        </w:rPr>
      </w:pPr>
      <w:r>
        <w:rPr>
          <w:rFonts w:cs="Calibri"/>
        </w:rPr>
        <w:t>2</w:t>
      </w:r>
    </w:p>
    <w:p w:rsidR="00443542" w:rsidRDefault="00443542" w:rsidP="00644D77">
      <w:pPr>
        <w:rPr>
          <w:rFonts w:cs="Calibri"/>
        </w:rPr>
      </w:pPr>
      <w:r>
        <w:rPr>
          <w:rFonts w:cs="Calibri"/>
        </w:rPr>
        <w:t>3</w:t>
      </w:r>
    </w:p>
    <w:p w:rsidR="00443542" w:rsidRDefault="00443542" w:rsidP="00644D77">
      <w:pPr>
        <w:rPr>
          <w:rFonts w:cs="Calibri"/>
        </w:rPr>
      </w:pPr>
      <w:r>
        <w:rPr>
          <w:rFonts w:cs="Calibri"/>
        </w:rPr>
        <w:t>4</w:t>
      </w:r>
    </w:p>
    <w:p w:rsidR="00443542" w:rsidRDefault="00443542" w:rsidP="00644D77">
      <w:pPr>
        <w:rPr>
          <w:rFonts w:cs="Calibri"/>
        </w:rPr>
      </w:pPr>
      <w:r>
        <w:rPr>
          <w:rFonts w:cs="Calibri"/>
        </w:rPr>
        <w:t>5</w:t>
      </w:r>
    </w:p>
    <w:p w:rsidR="00443542" w:rsidRDefault="00443542" w:rsidP="00644D77">
      <w:pPr>
        <w:rPr>
          <w:rFonts w:cs="Calibri"/>
        </w:rPr>
      </w:pPr>
      <w:r>
        <w:rPr>
          <w:rFonts w:cs="Calibri"/>
        </w:rPr>
        <w:t>6</w:t>
      </w:r>
    </w:p>
    <w:p w:rsidR="00443542" w:rsidRDefault="00443542" w:rsidP="00644D77">
      <w:pPr>
        <w:rPr>
          <w:rFonts w:cs="Calibri"/>
        </w:rPr>
      </w:pPr>
      <w:r>
        <w:rPr>
          <w:rFonts w:cs="Calibri"/>
        </w:rPr>
        <w:t>7</w:t>
      </w:r>
    </w:p>
    <w:p w:rsidR="00443542" w:rsidRDefault="00443542" w:rsidP="00644D77">
      <w:pPr>
        <w:rPr>
          <w:rFonts w:cs="Calibri"/>
        </w:rPr>
      </w:pPr>
      <w:r>
        <w:rPr>
          <w:rFonts w:cs="Calibri"/>
        </w:rPr>
        <w:t>8</w:t>
      </w:r>
    </w:p>
    <w:p w:rsidR="00443542" w:rsidRDefault="00443542" w:rsidP="0093000A">
      <w:pPr>
        <w:rPr>
          <w:rFonts w:ascii="Tahoma" w:hAnsi="Tahoma" w:cs="Tahoma"/>
        </w:rPr>
      </w:pPr>
      <w:r>
        <w:rPr>
          <w:rFonts w:ascii="Tahoma" w:hAnsi="Tahoma" w:cs="Tahoma"/>
        </w:rPr>
        <w:t>Toets periode 1 en 2 2012 - 2013</w:t>
      </w:r>
    </w:p>
    <w:p w:rsidR="00443542" w:rsidRDefault="00443542" w:rsidP="0093000A">
      <w:pPr>
        <w:rPr>
          <w:rFonts w:ascii="Tahoma" w:hAnsi="Tahoma" w:cs="Tahoma"/>
        </w:rPr>
      </w:pPr>
    </w:p>
    <w:tbl>
      <w:tblPr>
        <w:tblpPr w:leftFromText="141" w:rightFromText="141" w:vertAnchor="text" w:horzAnchor="margin" w:tblpY="165"/>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60"/>
        <w:gridCol w:w="1875"/>
        <w:gridCol w:w="1905"/>
        <w:gridCol w:w="3850"/>
      </w:tblGrid>
      <w:tr w:rsidR="00443542" w:rsidTr="001F51C1">
        <w:trPr>
          <w:trHeight w:val="720"/>
        </w:trPr>
        <w:tc>
          <w:tcPr>
            <w:tcW w:w="2160" w:type="dxa"/>
          </w:tcPr>
          <w:p w:rsidR="00443542" w:rsidRDefault="00443542" w:rsidP="001F51C1">
            <w:pPr>
              <w:rPr>
                <w:rFonts w:ascii="Tahoma" w:hAnsi="Tahoma" w:cs="Tahoma"/>
              </w:rPr>
            </w:pPr>
          </w:p>
          <w:p w:rsidR="00443542" w:rsidRDefault="00443542" w:rsidP="001F51C1">
            <w:pPr>
              <w:rPr>
                <w:rFonts w:ascii="Tahoma" w:hAnsi="Tahoma" w:cs="Tahoma"/>
              </w:rPr>
            </w:pPr>
            <w:r>
              <w:rPr>
                <w:rFonts w:ascii="Tahoma" w:hAnsi="Tahoma" w:cs="Tahoma"/>
              </w:rPr>
              <w:t xml:space="preserve">Studielast 50 uur </w:t>
            </w:r>
          </w:p>
          <w:p w:rsidR="00443542" w:rsidRDefault="00443542" w:rsidP="00A63D46">
            <w:pPr>
              <w:rPr>
                <w:rFonts w:ascii="Tahoma" w:hAnsi="Tahoma" w:cs="Tahoma"/>
              </w:rPr>
            </w:pPr>
            <w:r>
              <w:rPr>
                <w:rFonts w:ascii="Tahoma" w:hAnsi="Tahoma" w:cs="Tahoma"/>
              </w:rPr>
              <w:t>2 perioden</w:t>
            </w:r>
          </w:p>
          <w:p w:rsidR="00443542" w:rsidRDefault="00443542" w:rsidP="001F51C1">
            <w:pPr>
              <w:rPr>
                <w:rFonts w:ascii="Tahoma" w:hAnsi="Tahoma" w:cs="Tahoma"/>
              </w:rPr>
            </w:pPr>
          </w:p>
        </w:tc>
        <w:tc>
          <w:tcPr>
            <w:tcW w:w="3780" w:type="dxa"/>
            <w:gridSpan w:val="2"/>
          </w:tcPr>
          <w:p w:rsidR="00443542" w:rsidRDefault="00443542" w:rsidP="001F51C1">
            <w:pPr>
              <w:rPr>
                <w:rFonts w:ascii="Tahoma" w:hAnsi="Tahoma" w:cs="Tahoma"/>
              </w:rPr>
            </w:pPr>
          </w:p>
          <w:p w:rsidR="00443542" w:rsidRDefault="00443542" w:rsidP="001F51C1">
            <w:pPr>
              <w:rPr>
                <w:rFonts w:ascii="Tahoma" w:hAnsi="Tahoma" w:cs="Tahoma"/>
              </w:rPr>
            </w:pPr>
            <w:r>
              <w:rPr>
                <w:rFonts w:ascii="Tahoma" w:hAnsi="Tahoma" w:cs="Tahoma"/>
              </w:rPr>
              <w:t xml:space="preserve"> Lessen 7 x 2 =  7 x  90 = 540 min. </w:t>
            </w:r>
          </w:p>
          <w:p w:rsidR="00443542" w:rsidRDefault="00443542" w:rsidP="001F51C1">
            <w:pPr>
              <w:rPr>
                <w:rFonts w:ascii="Tahoma" w:hAnsi="Tahoma" w:cs="Tahoma"/>
              </w:rPr>
            </w:pPr>
            <w:r>
              <w:rPr>
                <w:rFonts w:ascii="Tahoma" w:hAnsi="Tahoma" w:cs="Tahoma"/>
              </w:rPr>
              <w:t xml:space="preserve">  540 : 60 = 9 uur   </w:t>
            </w:r>
          </w:p>
        </w:tc>
        <w:tc>
          <w:tcPr>
            <w:tcW w:w="3850" w:type="dxa"/>
          </w:tcPr>
          <w:p w:rsidR="00443542" w:rsidRDefault="00443542" w:rsidP="001F51C1">
            <w:pPr>
              <w:rPr>
                <w:rFonts w:ascii="Tahoma" w:hAnsi="Tahoma" w:cs="Tahoma"/>
              </w:rPr>
            </w:pPr>
          </w:p>
          <w:p w:rsidR="00443542" w:rsidRDefault="00443542" w:rsidP="001F51C1">
            <w:pPr>
              <w:rPr>
                <w:rFonts w:ascii="Tahoma" w:hAnsi="Tahoma" w:cs="Tahoma"/>
              </w:rPr>
            </w:pPr>
            <w:r>
              <w:rPr>
                <w:rFonts w:ascii="Tahoma" w:hAnsi="Tahoma" w:cs="Tahoma"/>
              </w:rPr>
              <w:t xml:space="preserve"> Zelfstudie  19 uur 10 minuten</w:t>
            </w:r>
          </w:p>
          <w:p w:rsidR="00443542" w:rsidRDefault="00443542" w:rsidP="001F51C1">
            <w:pPr>
              <w:rPr>
                <w:rFonts w:ascii="Tahoma" w:hAnsi="Tahoma" w:cs="Tahoma"/>
              </w:rPr>
            </w:pPr>
            <w:r>
              <w:rPr>
                <w:rFonts w:ascii="Tahoma" w:hAnsi="Tahoma" w:cs="Tahoma"/>
              </w:rPr>
              <w:t xml:space="preserve"> Zelfstudie 41 uur</w:t>
            </w:r>
          </w:p>
        </w:tc>
      </w:tr>
      <w:tr w:rsidR="00443542" w:rsidTr="001F51C1">
        <w:trPr>
          <w:trHeight w:val="720"/>
        </w:trPr>
        <w:tc>
          <w:tcPr>
            <w:tcW w:w="4035" w:type="dxa"/>
            <w:gridSpan w:val="2"/>
          </w:tcPr>
          <w:p w:rsidR="00443542" w:rsidRDefault="00443542" w:rsidP="001F51C1">
            <w:pPr>
              <w:rPr>
                <w:rFonts w:ascii="Tahoma" w:hAnsi="Tahoma" w:cs="Tahoma"/>
              </w:rPr>
            </w:pPr>
          </w:p>
          <w:p w:rsidR="00443542" w:rsidRDefault="00443542" w:rsidP="001F51C1">
            <w:pPr>
              <w:rPr>
                <w:rFonts w:ascii="Tahoma" w:hAnsi="Tahoma" w:cs="Tahoma"/>
              </w:rPr>
            </w:pPr>
            <w:r>
              <w:rPr>
                <w:rFonts w:ascii="Tahoma" w:hAnsi="Tahoma" w:cs="Tahoma"/>
              </w:rPr>
              <w:t>aantal gevolgde lessen ………..</w:t>
            </w:r>
          </w:p>
        </w:tc>
        <w:tc>
          <w:tcPr>
            <w:tcW w:w="5755" w:type="dxa"/>
            <w:gridSpan w:val="2"/>
          </w:tcPr>
          <w:p w:rsidR="00443542" w:rsidRDefault="00443542" w:rsidP="001F51C1">
            <w:pPr>
              <w:rPr>
                <w:rFonts w:ascii="Tahoma" w:hAnsi="Tahoma" w:cs="Tahoma"/>
              </w:rPr>
            </w:pPr>
          </w:p>
          <w:p w:rsidR="00443542" w:rsidRDefault="00443542" w:rsidP="001F51C1">
            <w:pPr>
              <w:rPr>
                <w:rFonts w:ascii="Tahoma" w:hAnsi="Tahoma" w:cs="Tahoma"/>
              </w:rPr>
            </w:pPr>
            <w:r>
              <w:rPr>
                <w:rFonts w:ascii="Tahoma" w:hAnsi="Tahoma" w:cs="Tahoma"/>
              </w:rPr>
              <w:t>zelfstudie (schatting) ………………………..</w:t>
            </w:r>
          </w:p>
        </w:tc>
      </w:tr>
    </w:tbl>
    <w:p w:rsidR="00443542" w:rsidRDefault="00443542" w:rsidP="0093000A">
      <w:pPr>
        <w:rPr>
          <w:rFonts w:ascii="Tahoma" w:hAnsi="Tahoma" w:cs="Tahoma"/>
        </w:rPr>
      </w:pPr>
    </w:p>
    <w:p w:rsidR="00443542" w:rsidRDefault="00443542" w:rsidP="0093000A">
      <w:pPr>
        <w:rPr>
          <w:rFonts w:ascii="Tahoma" w:hAnsi="Tahoma" w:cs="Tahoma"/>
        </w:rPr>
      </w:pPr>
    </w:p>
    <w:p w:rsidR="00443542" w:rsidRDefault="00443542" w:rsidP="0093000A">
      <w:pPr>
        <w:rPr>
          <w:rFonts w:ascii="Tahoma" w:hAnsi="Tahoma" w:cs="Tahoma"/>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720"/>
      </w:tblGrid>
      <w:tr w:rsidR="00443542" w:rsidTr="001F51C1">
        <w:trPr>
          <w:trHeight w:val="3060"/>
        </w:trPr>
        <w:tc>
          <w:tcPr>
            <w:tcW w:w="9720" w:type="dxa"/>
          </w:tcPr>
          <w:p w:rsidR="00443542" w:rsidRDefault="00443542" w:rsidP="001F51C1">
            <w:pPr>
              <w:rPr>
                <w:rFonts w:ascii="Tahoma" w:hAnsi="Tahoma" w:cs="Tahoma"/>
              </w:rPr>
            </w:pPr>
          </w:p>
          <w:p w:rsidR="00443542" w:rsidRDefault="00443542" w:rsidP="001F51C1">
            <w:pPr>
              <w:rPr>
                <w:rFonts w:ascii="Tahoma" w:hAnsi="Tahoma" w:cs="Tahoma"/>
              </w:rPr>
            </w:pPr>
            <w:r>
              <w:rPr>
                <w:rFonts w:ascii="Tahoma" w:hAnsi="Tahoma" w:cs="Tahoma"/>
              </w:rPr>
              <w:t>Wat heb ik gemist in de lessen………………………………………………………………….</w:t>
            </w:r>
          </w:p>
          <w:p w:rsidR="00443542" w:rsidRDefault="00443542" w:rsidP="001F51C1">
            <w:pPr>
              <w:rPr>
                <w:rFonts w:ascii="Tahoma" w:hAnsi="Tahoma" w:cs="Tahoma"/>
              </w:rPr>
            </w:pPr>
          </w:p>
          <w:p w:rsidR="00443542" w:rsidRDefault="00443542" w:rsidP="001F51C1">
            <w:pPr>
              <w:rPr>
                <w:rFonts w:ascii="Tahoma" w:hAnsi="Tahoma" w:cs="Tahoma"/>
              </w:rPr>
            </w:pPr>
            <w:r>
              <w:rPr>
                <w:rFonts w:ascii="Tahoma" w:hAnsi="Tahoma" w:cs="Tahoma"/>
              </w:rPr>
              <w:t>Wat heb ik gewaardeerd in de lessen……………………………..</w:t>
            </w:r>
          </w:p>
          <w:p w:rsidR="00443542" w:rsidRDefault="00443542" w:rsidP="001F51C1">
            <w:pPr>
              <w:rPr>
                <w:rFonts w:ascii="Tahoma" w:hAnsi="Tahoma" w:cs="Tahoma"/>
              </w:rPr>
            </w:pPr>
          </w:p>
          <w:p w:rsidR="00443542" w:rsidRPr="00F40798" w:rsidRDefault="00443542" w:rsidP="001F51C1">
            <w:pPr>
              <w:rPr>
                <w:rFonts w:ascii="Tahoma" w:hAnsi="Tahoma" w:cs="Tahoma"/>
              </w:rPr>
            </w:pPr>
            <w:r>
              <w:rPr>
                <w:rFonts w:ascii="Tahoma" w:hAnsi="Tahoma" w:cs="Tahoma"/>
              </w:rPr>
              <w:t>Waar heb ik moeite mee……………………………………………………………………</w:t>
            </w:r>
          </w:p>
        </w:tc>
      </w:tr>
    </w:tbl>
    <w:p w:rsidR="00443542" w:rsidRDefault="00443542" w:rsidP="0093000A">
      <w:pPr>
        <w:rPr>
          <w:rFonts w:cs="Calibri"/>
        </w:rPr>
      </w:pPr>
    </w:p>
    <w:p w:rsidR="00443542" w:rsidRPr="00644D77" w:rsidRDefault="00443542" w:rsidP="00644D77">
      <w:pPr>
        <w:rPr>
          <w:rFonts w:cs="Calibri"/>
        </w:rPr>
      </w:pPr>
    </w:p>
    <w:sectPr w:rsidR="00443542" w:rsidRPr="00644D77" w:rsidSect="00585B43">
      <w:pgSz w:w="11906" w:h="16838"/>
      <w:pgMar w:top="899" w:right="1417" w:bottom="18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860D8D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7A650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A7A50C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93F489A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405EC59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9D4D72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AAB2F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E1EE34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DAE298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816DA22"/>
    <w:lvl w:ilvl="0">
      <w:start w:val="1"/>
      <w:numFmt w:val="bullet"/>
      <w:lvlText w:val=""/>
      <w:lvlJc w:val="left"/>
      <w:pPr>
        <w:tabs>
          <w:tab w:val="num" w:pos="360"/>
        </w:tabs>
        <w:ind w:left="360" w:hanging="360"/>
      </w:pPr>
      <w:rPr>
        <w:rFonts w:ascii="Symbol" w:hAnsi="Symbol" w:hint="default"/>
      </w:rPr>
    </w:lvl>
  </w:abstractNum>
  <w:abstractNum w:abstractNumId="10">
    <w:nsid w:val="02702FC5"/>
    <w:multiLevelType w:val="hybridMultilevel"/>
    <w:tmpl w:val="AC9A41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71112BD"/>
    <w:multiLevelType w:val="hybridMultilevel"/>
    <w:tmpl w:val="19AA0AF4"/>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2">
    <w:nsid w:val="25920D1A"/>
    <w:multiLevelType w:val="hybridMultilevel"/>
    <w:tmpl w:val="86A8522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3">
    <w:nsid w:val="2CEC240C"/>
    <w:multiLevelType w:val="hybridMultilevel"/>
    <w:tmpl w:val="E9A046CA"/>
    <w:lvl w:ilvl="0" w:tplc="04130019">
      <w:start w:val="1"/>
      <w:numFmt w:val="lowerLetter"/>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4">
    <w:nsid w:val="40D60692"/>
    <w:multiLevelType w:val="hybridMultilevel"/>
    <w:tmpl w:val="C988E9E8"/>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5">
    <w:nsid w:val="72073A81"/>
    <w:multiLevelType w:val="hybridMultilevel"/>
    <w:tmpl w:val="FBF6A1A2"/>
    <w:lvl w:ilvl="0" w:tplc="61BE4A34">
      <w:start w:val="3"/>
      <w:numFmt w:val="bullet"/>
      <w:lvlText w:val="-"/>
      <w:lvlJc w:val="left"/>
      <w:pPr>
        <w:ind w:left="1068" w:hanging="360"/>
      </w:pPr>
      <w:rPr>
        <w:rFonts w:ascii="Calibri" w:eastAsia="Times New Roman" w:hAnsi="Calibri" w:hint="default"/>
      </w:rPr>
    </w:lvl>
    <w:lvl w:ilvl="1" w:tplc="04130003" w:tentative="1">
      <w:start w:val="1"/>
      <w:numFmt w:val="bullet"/>
      <w:lvlText w:val="o"/>
      <w:lvlJc w:val="left"/>
      <w:pPr>
        <w:ind w:left="1788" w:hanging="360"/>
      </w:pPr>
      <w:rPr>
        <w:rFonts w:ascii="Courier New" w:hAnsi="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13"/>
  </w:num>
  <w:num w:numId="2">
    <w:abstractNumId w:val="15"/>
  </w:num>
  <w:num w:numId="3">
    <w:abstractNumId w:val="11"/>
  </w:num>
  <w:num w:numId="4">
    <w:abstractNumId w:val="14"/>
  </w:num>
  <w:num w:numId="5">
    <w:abstractNumId w:val="10"/>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73E1D"/>
    <w:rsid w:val="00060EB8"/>
    <w:rsid w:val="00065043"/>
    <w:rsid w:val="00086124"/>
    <w:rsid w:val="000A2D9C"/>
    <w:rsid w:val="00131A31"/>
    <w:rsid w:val="00193476"/>
    <w:rsid w:val="001C7706"/>
    <w:rsid w:val="001F51C1"/>
    <w:rsid w:val="00211ED4"/>
    <w:rsid w:val="0023552A"/>
    <w:rsid w:val="0025046F"/>
    <w:rsid w:val="00274E63"/>
    <w:rsid w:val="002A14D3"/>
    <w:rsid w:val="002C2E32"/>
    <w:rsid w:val="00315848"/>
    <w:rsid w:val="003A32FC"/>
    <w:rsid w:val="003B2CB3"/>
    <w:rsid w:val="003C3165"/>
    <w:rsid w:val="003D2A60"/>
    <w:rsid w:val="00443542"/>
    <w:rsid w:val="00446E7E"/>
    <w:rsid w:val="00493DDD"/>
    <w:rsid w:val="004A098D"/>
    <w:rsid w:val="004B0A61"/>
    <w:rsid w:val="00543470"/>
    <w:rsid w:val="0057384D"/>
    <w:rsid w:val="00582727"/>
    <w:rsid w:val="00585B43"/>
    <w:rsid w:val="005C526A"/>
    <w:rsid w:val="005D1232"/>
    <w:rsid w:val="005F79CD"/>
    <w:rsid w:val="00605DDE"/>
    <w:rsid w:val="0061246A"/>
    <w:rsid w:val="00644D77"/>
    <w:rsid w:val="00646862"/>
    <w:rsid w:val="006759E4"/>
    <w:rsid w:val="0069227A"/>
    <w:rsid w:val="006C49BA"/>
    <w:rsid w:val="006F6B9F"/>
    <w:rsid w:val="0071716C"/>
    <w:rsid w:val="00787B7C"/>
    <w:rsid w:val="007B5C1F"/>
    <w:rsid w:val="007D0A59"/>
    <w:rsid w:val="0084739F"/>
    <w:rsid w:val="00857B94"/>
    <w:rsid w:val="008D5A9F"/>
    <w:rsid w:val="00910C61"/>
    <w:rsid w:val="00911472"/>
    <w:rsid w:val="00927DA5"/>
    <w:rsid w:val="0093000A"/>
    <w:rsid w:val="0096362F"/>
    <w:rsid w:val="0097271F"/>
    <w:rsid w:val="009B64F3"/>
    <w:rsid w:val="009C496A"/>
    <w:rsid w:val="009E58C3"/>
    <w:rsid w:val="00A63D46"/>
    <w:rsid w:val="00AB67EB"/>
    <w:rsid w:val="00AC0579"/>
    <w:rsid w:val="00B061FA"/>
    <w:rsid w:val="00B63AB6"/>
    <w:rsid w:val="00BC28D3"/>
    <w:rsid w:val="00C542E2"/>
    <w:rsid w:val="00C570D1"/>
    <w:rsid w:val="00C7215E"/>
    <w:rsid w:val="00C9405D"/>
    <w:rsid w:val="00CA2721"/>
    <w:rsid w:val="00CB17E2"/>
    <w:rsid w:val="00CB6E16"/>
    <w:rsid w:val="00CC0998"/>
    <w:rsid w:val="00D10D47"/>
    <w:rsid w:val="00D10F73"/>
    <w:rsid w:val="00D52789"/>
    <w:rsid w:val="00DB000A"/>
    <w:rsid w:val="00DE7BE1"/>
    <w:rsid w:val="00E31ECC"/>
    <w:rsid w:val="00E73E1D"/>
    <w:rsid w:val="00E778AB"/>
    <w:rsid w:val="00E9048D"/>
    <w:rsid w:val="00E97982"/>
    <w:rsid w:val="00EE318B"/>
    <w:rsid w:val="00F2378F"/>
    <w:rsid w:val="00F40798"/>
    <w:rsid w:val="00F4501F"/>
    <w:rsid w:val="00F54C53"/>
    <w:rsid w:val="00FB0AE1"/>
    <w:rsid w:val="00FE7215"/>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C61"/>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E73E1D"/>
    <w:rPr>
      <w:lang w:eastAsia="en-US"/>
    </w:rPr>
  </w:style>
  <w:style w:type="paragraph" w:styleId="BalloonText">
    <w:name w:val="Balloon Text"/>
    <w:basedOn w:val="Normal"/>
    <w:link w:val="BalloonTextChar"/>
    <w:uiPriority w:val="99"/>
    <w:semiHidden/>
    <w:rsid w:val="00E73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73E1D"/>
    <w:rPr>
      <w:rFonts w:ascii="Tahoma" w:hAnsi="Tahoma" w:cs="Tahoma"/>
      <w:sz w:val="16"/>
      <w:szCs w:val="16"/>
    </w:rPr>
  </w:style>
  <w:style w:type="paragraph" w:styleId="ListParagraph">
    <w:name w:val="List Paragraph"/>
    <w:basedOn w:val="Normal"/>
    <w:uiPriority w:val="99"/>
    <w:qFormat/>
    <w:rsid w:val="00B63AB6"/>
    <w:pPr>
      <w:ind w:left="720"/>
      <w:contextualSpacing/>
    </w:pPr>
  </w:style>
  <w:style w:type="character" w:styleId="Hyperlink">
    <w:name w:val="Hyperlink"/>
    <w:basedOn w:val="DefaultParagraphFont"/>
    <w:uiPriority w:val="99"/>
    <w:rsid w:val="0084739F"/>
    <w:rPr>
      <w:rFonts w:cs="Times New Roman"/>
      <w:color w:val="0000FF"/>
      <w:u w:val="single"/>
    </w:rPr>
  </w:style>
  <w:style w:type="character" w:styleId="FollowedHyperlink">
    <w:name w:val="FollowedHyperlink"/>
    <w:basedOn w:val="DefaultParagraphFont"/>
    <w:uiPriority w:val="99"/>
    <w:rsid w:val="003C3165"/>
    <w:rPr>
      <w:rFonts w:cs="Times New Roman"/>
      <w:color w:val="800080"/>
      <w:u w:val="single"/>
    </w:rPr>
  </w:style>
  <w:style w:type="character" w:customStyle="1" w:styleId="apple-converted-space">
    <w:name w:val="apple-converted-space"/>
    <w:basedOn w:val="DefaultParagraphFont"/>
    <w:uiPriority w:val="99"/>
    <w:rsid w:val="00CC0998"/>
    <w:rPr>
      <w:rFonts w:cs="Times New Roman"/>
    </w:rPr>
  </w:style>
</w:styles>
</file>

<file path=word/webSettings.xml><?xml version="1.0" encoding="utf-8"?>
<w:webSettings xmlns:r="http://schemas.openxmlformats.org/officeDocument/2006/relationships" xmlns:w="http://schemas.openxmlformats.org/wordprocessingml/2006/main">
  <w:divs>
    <w:div w:id="19945249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upload.wikimedia.org/wikipedia/commons/6/63/Michelangelos_David.jpg" TargetMode="Externa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nl.wikipedia.org/wiki/1274" TargetMode="External"/><Relationship Id="rId2" Type="http://schemas.openxmlformats.org/officeDocument/2006/relationships/styles" Target="styles.xml"/><Relationship Id="rId16" Type="http://schemas.openxmlformats.org/officeDocument/2006/relationships/hyperlink" Target="http://www.osb.org" TargetMode="External"/><Relationship Id="rId20" Type="http://schemas.openxmlformats.org/officeDocument/2006/relationships/hyperlink" Target="http://www.youtube.com/watch?v=bj34GC4giG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youtube.com/watch?v=IzPUsXBTI2g" TargetMode="External"/><Relationship Id="rId24" Type="http://schemas.openxmlformats.org/officeDocument/2006/relationships/hyperlink" Target="http://nl.wikipedia.org/wiki/1225" TargetMode="External"/><Relationship Id="rId5" Type="http://schemas.openxmlformats.org/officeDocument/2006/relationships/hyperlink" Target="http://commons.wikimedia.org/wiki/File:Duerer01.jpg" TargetMode="External"/><Relationship Id="rId15" Type="http://schemas.openxmlformats.org/officeDocument/2006/relationships/hyperlink" Target="http://www.paradoxplace.com/Photo%20Pages/UK/Britain_Yorkshire_and_North/Durham_Cathedral/Durham.htm" TargetMode="External"/><Relationship Id="rId23" Type="http://schemas.openxmlformats.org/officeDocument/2006/relationships/image" Target="media/image11.png"/><Relationship Id="rId10" Type="http://schemas.openxmlformats.org/officeDocument/2006/relationships/image" Target="http://cv.uoc.edu/~04_999_01_u07/percepcions/cupula1.gif" TargetMode="External"/><Relationship Id="rId19" Type="http://schemas.openxmlformats.org/officeDocument/2006/relationships/hyperlink" Target="http://www.unesco.org/culture/ich/RL/0001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6</Pages>
  <Words>970</Words>
  <Characters>5340</Characters>
  <Application>Microsoft Office Outlook</Application>
  <DocSecurity>0</DocSecurity>
  <Lines>0</Lines>
  <Paragraphs>0</Paragraphs>
  <ScaleCrop>false</ScaleCrop>
  <Company>ROC Landstede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Toetsvraag Dürer</dc:title>
  <dc:subject/>
  <dc:creator>Leerling Nelleke Jansen</dc:creator>
  <cp:keywords/>
  <dc:description/>
  <cp:lastModifiedBy>Peter van Steenwijk</cp:lastModifiedBy>
  <cp:revision>2</cp:revision>
  <dcterms:created xsi:type="dcterms:W3CDTF">2013-06-02T20:12:00Z</dcterms:created>
  <dcterms:modified xsi:type="dcterms:W3CDTF">2013-06-02T20:12:00Z</dcterms:modified>
</cp:coreProperties>
</file>